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29" w:rsidRPr="002973E5" w:rsidRDefault="00C07929" w:rsidP="002973E5">
      <w:pPr>
        <w:pStyle w:val="a3"/>
        <w:spacing w:before="0" w:after="0" w:line="276" w:lineRule="auto"/>
        <w:jc w:val="center"/>
        <w:rPr>
          <w:b/>
        </w:rPr>
      </w:pPr>
      <w:r w:rsidRPr="002973E5">
        <w:rPr>
          <w:noProof/>
          <w:lang w:eastAsia="ru-RU"/>
        </w:rPr>
        <w:drawing>
          <wp:inline distT="0" distB="0" distL="0" distR="0">
            <wp:extent cx="981075" cy="9156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29" w:rsidRPr="002973E5" w:rsidRDefault="00C07929" w:rsidP="002973E5">
      <w:pPr>
        <w:pStyle w:val="a3"/>
        <w:spacing w:before="0" w:after="0" w:line="276" w:lineRule="auto"/>
        <w:jc w:val="center"/>
        <w:rPr>
          <w:b/>
          <w:bCs/>
        </w:rPr>
      </w:pPr>
      <w:r w:rsidRPr="002973E5">
        <w:rPr>
          <w:b/>
        </w:rPr>
        <w:t>НАЦИОНАЛЬНЫЙ ИССЛЕДОВАТЕЛЬСКИЙ</w:t>
      </w:r>
      <w:r w:rsidRPr="002973E5">
        <w:t xml:space="preserve"> </w:t>
      </w:r>
      <w:r w:rsidRPr="002973E5">
        <w:rPr>
          <w:b/>
          <w:bCs/>
        </w:rPr>
        <w:t>НИЖЕГОРОДСКИЙ ГОСУДАРСТВЕННЫЙ УНИВЕРСИТЕТ ИМ. Н.И. ЛОБАЧЕВСКОГО</w:t>
      </w:r>
    </w:p>
    <w:p w:rsidR="00C07929" w:rsidRPr="002973E5" w:rsidRDefault="00C07929" w:rsidP="002973E5">
      <w:pPr>
        <w:pStyle w:val="a3"/>
        <w:spacing w:before="0" w:after="0" w:line="276" w:lineRule="auto"/>
        <w:jc w:val="center"/>
        <w:rPr>
          <w:b/>
          <w:bCs/>
        </w:rPr>
      </w:pPr>
      <w:r w:rsidRPr="002973E5">
        <w:rPr>
          <w:b/>
          <w:bCs/>
        </w:rPr>
        <w:t>ИНСТИТУТ ФИЛОЛОГИИ И ЖУРНАЛИСТИКИ</w:t>
      </w:r>
    </w:p>
    <w:p w:rsidR="00C07929" w:rsidRPr="002973E5" w:rsidRDefault="00C07929" w:rsidP="002973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sz w:val="24"/>
          <w:szCs w:val="24"/>
        </w:rPr>
        <w:t>КАФЕДРА СЛАВЯНСКОЙ ФИЛОЛОГИИ И КУЛЬТУРЫ</w:t>
      </w:r>
    </w:p>
    <w:p w:rsidR="00C07929" w:rsidRPr="002973E5" w:rsidRDefault="00C07929" w:rsidP="00297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836" w:rsidRPr="002973E5" w:rsidRDefault="00C07929" w:rsidP="00297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 w:rsidR="00B65836" w:rsidRPr="002973E5" w:rsidRDefault="00B65836" w:rsidP="00297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F3" w:rsidRDefault="00B65836" w:rsidP="00B938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07929" w:rsidRPr="002973E5">
        <w:rPr>
          <w:rFonts w:ascii="Times New Roman" w:hAnsi="Times New Roman" w:cs="Times New Roman"/>
          <w:sz w:val="24"/>
          <w:szCs w:val="24"/>
        </w:rPr>
        <w:t>славянской филологии и культуры</w:t>
      </w:r>
      <w:r w:rsidRPr="002973E5">
        <w:rPr>
          <w:rFonts w:ascii="Times New Roman" w:hAnsi="Times New Roman" w:cs="Times New Roman"/>
          <w:sz w:val="24"/>
          <w:szCs w:val="24"/>
        </w:rPr>
        <w:t xml:space="preserve"> Института филологии и журналистики </w:t>
      </w:r>
      <w:r w:rsidR="006F6E47" w:rsidRPr="002973E5">
        <w:rPr>
          <w:rFonts w:ascii="Times New Roman" w:hAnsi="Times New Roman" w:cs="Times New Roman"/>
          <w:sz w:val="24"/>
          <w:szCs w:val="24"/>
        </w:rPr>
        <w:t xml:space="preserve">Нижегородского государственного университета им. Н.И.Лобачевского </w:t>
      </w:r>
      <w:r w:rsidRPr="002973E5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2973E5">
        <w:rPr>
          <w:rFonts w:ascii="Times New Roman" w:hAnsi="Times New Roman" w:cs="Times New Roman"/>
          <w:sz w:val="24"/>
          <w:szCs w:val="24"/>
        </w:rPr>
        <w:t>В</w:t>
      </w:r>
      <w:r w:rsidR="006F6E47" w:rsidRPr="002973E5">
        <w:rPr>
          <w:rFonts w:ascii="Times New Roman" w:hAnsi="Times New Roman" w:cs="Times New Roman"/>
          <w:sz w:val="24"/>
          <w:szCs w:val="24"/>
        </w:rPr>
        <w:t>ас п</w:t>
      </w:r>
      <w:r w:rsidRPr="002973E5">
        <w:rPr>
          <w:rFonts w:ascii="Times New Roman" w:hAnsi="Times New Roman" w:cs="Times New Roman"/>
          <w:sz w:val="24"/>
          <w:szCs w:val="24"/>
        </w:rPr>
        <w:t xml:space="preserve">ринять участие в работе </w:t>
      </w:r>
      <w:r w:rsidR="002973E5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2973E5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6F6E47" w:rsidRPr="002973E5">
        <w:rPr>
          <w:rFonts w:ascii="Times New Roman" w:hAnsi="Times New Roman" w:cs="Times New Roman"/>
          <w:sz w:val="24"/>
          <w:szCs w:val="24"/>
        </w:rPr>
        <w:t xml:space="preserve"> </w:t>
      </w:r>
      <w:r w:rsidR="006F6E47" w:rsidRPr="002973E5">
        <w:rPr>
          <w:rFonts w:ascii="Times New Roman" w:hAnsi="Times New Roman" w:cs="Times New Roman"/>
          <w:b/>
          <w:sz w:val="24"/>
          <w:szCs w:val="24"/>
        </w:rPr>
        <w:t>«Достоевский и славянский мир»,</w:t>
      </w:r>
      <w:r w:rsidR="006F6E47" w:rsidRPr="002973E5">
        <w:rPr>
          <w:rFonts w:ascii="Times New Roman" w:hAnsi="Times New Roman" w:cs="Times New Roman"/>
          <w:sz w:val="24"/>
          <w:szCs w:val="24"/>
        </w:rPr>
        <w:t xml:space="preserve"> посвященной 200-летию со дня рождения Ф.М.</w:t>
      </w:r>
      <w:r w:rsidR="00C07929" w:rsidRPr="002973E5">
        <w:rPr>
          <w:rFonts w:ascii="Times New Roman" w:hAnsi="Times New Roman" w:cs="Times New Roman"/>
          <w:sz w:val="24"/>
          <w:szCs w:val="24"/>
        </w:rPr>
        <w:t xml:space="preserve"> </w:t>
      </w:r>
      <w:r w:rsidR="006F6E47" w:rsidRPr="002973E5">
        <w:rPr>
          <w:rFonts w:ascii="Times New Roman" w:hAnsi="Times New Roman" w:cs="Times New Roman"/>
          <w:sz w:val="24"/>
          <w:szCs w:val="24"/>
        </w:rPr>
        <w:t xml:space="preserve">Достоевского, которая пройдет на базе ИФИЖ </w:t>
      </w:r>
      <w:r w:rsidR="007175EF">
        <w:rPr>
          <w:rFonts w:ascii="Times New Roman" w:hAnsi="Times New Roman" w:cs="Times New Roman"/>
          <w:b/>
          <w:sz w:val="24"/>
          <w:szCs w:val="24"/>
        </w:rPr>
        <w:t>5-6 ноября</w:t>
      </w:r>
      <w:r w:rsidR="006F6E47" w:rsidRPr="002973E5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6F6E47" w:rsidRPr="002973E5">
        <w:rPr>
          <w:rFonts w:ascii="Times New Roman" w:hAnsi="Times New Roman" w:cs="Times New Roman"/>
          <w:sz w:val="24"/>
          <w:szCs w:val="24"/>
        </w:rPr>
        <w:t>.</w:t>
      </w:r>
    </w:p>
    <w:p w:rsidR="007175EF" w:rsidRDefault="007175EF" w:rsidP="00B938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3E5" w:rsidRDefault="00C07929" w:rsidP="00297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2973E5">
        <w:rPr>
          <w:rFonts w:ascii="Times New Roman" w:hAnsi="Times New Roman" w:cs="Times New Roman"/>
          <w:sz w:val="24"/>
          <w:szCs w:val="24"/>
        </w:rPr>
        <w:t xml:space="preserve"> – обсудить</w:t>
      </w:r>
      <w:r w:rsidR="006F6E47" w:rsidRPr="002973E5">
        <w:rPr>
          <w:rFonts w:ascii="Times New Roman" w:hAnsi="Times New Roman" w:cs="Times New Roman"/>
          <w:sz w:val="24"/>
          <w:szCs w:val="24"/>
        </w:rPr>
        <w:t xml:space="preserve"> вопросы, связанные с восприятием личности и художественного наследия выдающего русского писателя, публициста, общественного деятеля в странах славянского мира. Для Ф.М.</w:t>
      </w:r>
      <w:r w:rsidRPr="002973E5">
        <w:rPr>
          <w:rFonts w:ascii="Times New Roman" w:hAnsi="Times New Roman" w:cs="Times New Roman"/>
          <w:sz w:val="24"/>
          <w:szCs w:val="24"/>
        </w:rPr>
        <w:t xml:space="preserve"> </w:t>
      </w:r>
      <w:r w:rsidR="006F6E47" w:rsidRPr="002973E5">
        <w:rPr>
          <w:rFonts w:ascii="Times New Roman" w:hAnsi="Times New Roman" w:cs="Times New Roman"/>
          <w:sz w:val="24"/>
          <w:szCs w:val="24"/>
        </w:rPr>
        <w:t>Достоевского «славянский вопрос», проблема взаимоотношений славянских народов и стран всегда был</w:t>
      </w:r>
      <w:r w:rsidRPr="002973E5">
        <w:rPr>
          <w:rFonts w:ascii="Times New Roman" w:hAnsi="Times New Roman" w:cs="Times New Roman"/>
          <w:sz w:val="24"/>
          <w:szCs w:val="24"/>
        </w:rPr>
        <w:t>и</w:t>
      </w:r>
      <w:r w:rsidR="00B23AC6" w:rsidRPr="002973E5">
        <w:rPr>
          <w:rFonts w:ascii="Times New Roman" w:hAnsi="Times New Roman" w:cs="Times New Roman"/>
          <w:sz w:val="24"/>
          <w:szCs w:val="24"/>
        </w:rPr>
        <w:t xml:space="preserve"> в центре внимания </w:t>
      </w:r>
      <w:r w:rsidR="006F6E47" w:rsidRPr="002973E5">
        <w:rPr>
          <w:rFonts w:ascii="Times New Roman" w:hAnsi="Times New Roman" w:cs="Times New Roman"/>
          <w:sz w:val="24"/>
          <w:szCs w:val="24"/>
        </w:rPr>
        <w:t>на протяжении всего творческого пути.</w:t>
      </w:r>
      <w:r w:rsidR="00B23AC6" w:rsidRPr="0029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AC6" w:rsidRPr="002973E5" w:rsidRDefault="00B23AC6" w:rsidP="00297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На конференции предполагается обсуждение следующих </w:t>
      </w:r>
      <w:r w:rsidRPr="002973E5"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2973E5">
        <w:rPr>
          <w:rFonts w:ascii="Times New Roman" w:hAnsi="Times New Roman" w:cs="Times New Roman"/>
          <w:sz w:val="24"/>
          <w:szCs w:val="24"/>
        </w:rPr>
        <w:t>:</w:t>
      </w:r>
    </w:p>
    <w:p w:rsidR="00573B2D" w:rsidRPr="002973E5" w:rsidRDefault="000666EB" w:rsidP="002973E5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C07929" w:rsidRPr="002973E5">
        <w:rPr>
          <w:rFonts w:ascii="Times New Roman" w:hAnsi="Times New Roman" w:cs="Times New Roman"/>
          <w:sz w:val="24"/>
          <w:szCs w:val="24"/>
        </w:rPr>
        <w:t xml:space="preserve">илософия Ф.М. Достоевского в </w:t>
      </w:r>
      <w:r w:rsidR="00573B2D" w:rsidRPr="002973E5">
        <w:rPr>
          <w:rFonts w:ascii="Times New Roman" w:hAnsi="Times New Roman" w:cs="Times New Roman"/>
          <w:sz w:val="24"/>
          <w:szCs w:val="24"/>
        </w:rPr>
        <w:t xml:space="preserve">оценке славянского литературоведения ХХ-ХХ </w:t>
      </w:r>
      <w:proofErr w:type="spellStart"/>
      <w:proofErr w:type="gramStart"/>
      <w:r w:rsidR="00573B2D" w:rsidRPr="002973E5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573B2D" w:rsidRPr="002973E5">
        <w:rPr>
          <w:rFonts w:ascii="Times New Roman" w:hAnsi="Times New Roman" w:cs="Times New Roman"/>
          <w:sz w:val="24"/>
          <w:szCs w:val="24"/>
        </w:rPr>
        <w:t>;</w:t>
      </w:r>
    </w:p>
    <w:p w:rsidR="00573B2D" w:rsidRPr="002973E5" w:rsidRDefault="00573B2D" w:rsidP="002973E5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 особенности языковой личности Ф.</w:t>
      </w:r>
      <w:r w:rsidR="00C07929" w:rsidRPr="002973E5">
        <w:rPr>
          <w:rFonts w:ascii="Times New Roman" w:hAnsi="Times New Roman" w:cs="Times New Roman"/>
          <w:sz w:val="24"/>
          <w:szCs w:val="24"/>
        </w:rPr>
        <w:t xml:space="preserve">М. </w:t>
      </w:r>
      <w:r w:rsidRPr="002973E5">
        <w:rPr>
          <w:rFonts w:ascii="Times New Roman" w:hAnsi="Times New Roman" w:cs="Times New Roman"/>
          <w:sz w:val="24"/>
          <w:szCs w:val="24"/>
        </w:rPr>
        <w:t>Достоевского в лингвистических исследованиях;</w:t>
      </w:r>
    </w:p>
    <w:p w:rsidR="00573B2D" w:rsidRPr="002973E5" w:rsidRDefault="00573B2D" w:rsidP="002973E5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 компаративистское и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имагологическое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 изучение творческого наследия писателя;</w:t>
      </w:r>
    </w:p>
    <w:p w:rsidR="00B23AC6" w:rsidRPr="002973E5" w:rsidRDefault="00573B2D" w:rsidP="002973E5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 </w:t>
      </w:r>
      <w:r w:rsidR="002F33A0" w:rsidRPr="002973E5">
        <w:rPr>
          <w:rFonts w:ascii="Times New Roman" w:hAnsi="Times New Roman" w:cs="Times New Roman"/>
          <w:sz w:val="24"/>
          <w:szCs w:val="24"/>
        </w:rPr>
        <w:t>проблема перевода произведений Ф.</w:t>
      </w:r>
      <w:r w:rsidR="00C07929" w:rsidRPr="002973E5">
        <w:rPr>
          <w:rFonts w:ascii="Times New Roman" w:hAnsi="Times New Roman" w:cs="Times New Roman"/>
          <w:sz w:val="24"/>
          <w:szCs w:val="24"/>
        </w:rPr>
        <w:t xml:space="preserve">М. </w:t>
      </w:r>
      <w:r w:rsidR="002F33A0" w:rsidRPr="002973E5">
        <w:rPr>
          <w:rFonts w:ascii="Times New Roman" w:hAnsi="Times New Roman" w:cs="Times New Roman"/>
          <w:sz w:val="24"/>
          <w:szCs w:val="24"/>
        </w:rPr>
        <w:t>Достоевского на славянские языки</w:t>
      </w:r>
    </w:p>
    <w:p w:rsidR="00B23AC6" w:rsidRPr="002973E5" w:rsidRDefault="00C07929" w:rsidP="002973E5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 произведения Ф.М. Достоевского </w:t>
      </w:r>
      <w:r w:rsidR="002F33A0" w:rsidRPr="002973E5">
        <w:rPr>
          <w:rFonts w:ascii="Times New Roman" w:hAnsi="Times New Roman" w:cs="Times New Roman"/>
          <w:sz w:val="24"/>
          <w:szCs w:val="24"/>
        </w:rPr>
        <w:t>в современном театральном и киноискусстве славянских стран</w:t>
      </w:r>
      <w:r w:rsidRPr="002973E5">
        <w:rPr>
          <w:rFonts w:ascii="Times New Roman" w:hAnsi="Times New Roman" w:cs="Times New Roman"/>
          <w:sz w:val="24"/>
          <w:szCs w:val="24"/>
        </w:rPr>
        <w:t>;</w:t>
      </w:r>
    </w:p>
    <w:p w:rsidR="00C07929" w:rsidRPr="002973E5" w:rsidRDefault="00C07929" w:rsidP="002973E5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 публицистическая деятельность Ф.М. Достоевского;</w:t>
      </w:r>
    </w:p>
    <w:p w:rsidR="00C07929" w:rsidRPr="002973E5" w:rsidRDefault="00C07929" w:rsidP="002973E5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 художественный метод Ф.М. Достоевского и современные славянские литературы: вопросы преемственности.</w:t>
      </w:r>
    </w:p>
    <w:p w:rsidR="002F33A0" w:rsidRPr="005B2E9A" w:rsidRDefault="000666EB" w:rsidP="002973E5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9A">
        <w:rPr>
          <w:rFonts w:ascii="Times New Roman" w:hAnsi="Times New Roman" w:cs="Times New Roman"/>
          <w:sz w:val="24"/>
          <w:szCs w:val="24"/>
        </w:rPr>
        <w:t>современные методы и методики изучения и преподавания</w:t>
      </w:r>
      <w:r w:rsidR="00C07929" w:rsidRPr="005B2E9A">
        <w:rPr>
          <w:rFonts w:ascii="Times New Roman" w:hAnsi="Times New Roman" w:cs="Times New Roman"/>
          <w:sz w:val="24"/>
          <w:szCs w:val="24"/>
        </w:rPr>
        <w:t xml:space="preserve"> творчества Ф.М. Достоевского в </w:t>
      </w:r>
      <w:r w:rsidRPr="005B2E9A">
        <w:rPr>
          <w:rFonts w:ascii="Times New Roman" w:hAnsi="Times New Roman" w:cs="Times New Roman"/>
          <w:sz w:val="24"/>
          <w:szCs w:val="24"/>
        </w:rPr>
        <w:t>школе и вузе</w:t>
      </w:r>
      <w:r w:rsidR="00C07929" w:rsidRPr="005B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E5" w:rsidRDefault="002973E5" w:rsidP="002973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929" w:rsidRPr="002973E5" w:rsidRDefault="00C07929" w:rsidP="00297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sz w:val="24"/>
          <w:szCs w:val="24"/>
        </w:rPr>
        <w:t xml:space="preserve">Заявку на участие в конференции </w:t>
      </w:r>
      <w:r w:rsidRPr="002973E5">
        <w:rPr>
          <w:rFonts w:ascii="Times New Roman" w:hAnsi="Times New Roman" w:cs="Times New Roman"/>
          <w:sz w:val="24"/>
          <w:szCs w:val="24"/>
        </w:rPr>
        <w:t>с указанием:</w:t>
      </w:r>
    </w:p>
    <w:p w:rsidR="002C4B50" w:rsidRPr="002973E5" w:rsidRDefault="002C4B50" w:rsidP="00297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sz w:val="24"/>
          <w:szCs w:val="24"/>
        </w:rPr>
        <w:t xml:space="preserve">- сведений об авторе (фамилия, имя, отчество, ученая степень, ученое звание, место работы, должность, каналы связи: </w:t>
      </w:r>
      <w:r w:rsidRPr="002973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73E5">
        <w:rPr>
          <w:rFonts w:ascii="Times New Roman" w:hAnsi="Times New Roman" w:cs="Times New Roman"/>
          <w:sz w:val="24"/>
          <w:szCs w:val="24"/>
        </w:rPr>
        <w:t>-</w:t>
      </w:r>
      <w:r w:rsidRPr="002973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73E5">
        <w:rPr>
          <w:rFonts w:ascii="Times New Roman" w:hAnsi="Times New Roman" w:cs="Times New Roman"/>
          <w:sz w:val="24"/>
          <w:szCs w:val="24"/>
        </w:rPr>
        <w:t>, телефон)</w:t>
      </w:r>
      <w:r w:rsidR="002973E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07929" w:rsidRPr="002973E5" w:rsidRDefault="00C07929" w:rsidP="00297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- темы,</w:t>
      </w:r>
    </w:p>
    <w:p w:rsidR="00C07929" w:rsidRPr="002973E5" w:rsidRDefault="00C07929" w:rsidP="00297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- краткой аннотации доклада</w:t>
      </w:r>
      <w:r w:rsidR="002C4B50" w:rsidRPr="002973E5">
        <w:rPr>
          <w:rFonts w:ascii="Times New Roman" w:hAnsi="Times New Roman" w:cs="Times New Roman"/>
          <w:sz w:val="24"/>
          <w:szCs w:val="24"/>
        </w:rPr>
        <w:t xml:space="preserve"> (700-</w:t>
      </w:r>
      <w:r w:rsidR="00EB7CD0">
        <w:rPr>
          <w:rFonts w:ascii="Times New Roman" w:hAnsi="Times New Roman" w:cs="Times New Roman"/>
          <w:sz w:val="24"/>
          <w:szCs w:val="24"/>
        </w:rPr>
        <w:t>8</w:t>
      </w:r>
      <w:r w:rsidR="002C4B50" w:rsidRPr="002973E5">
        <w:rPr>
          <w:rFonts w:ascii="Times New Roman" w:hAnsi="Times New Roman" w:cs="Times New Roman"/>
          <w:sz w:val="24"/>
          <w:szCs w:val="24"/>
        </w:rPr>
        <w:t>00 знаков с пробелами)</w:t>
      </w:r>
      <w:r w:rsidRPr="002973E5">
        <w:rPr>
          <w:rFonts w:ascii="Times New Roman" w:hAnsi="Times New Roman" w:cs="Times New Roman"/>
          <w:sz w:val="24"/>
          <w:szCs w:val="24"/>
        </w:rPr>
        <w:t>,</w:t>
      </w:r>
    </w:p>
    <w:p w:rsidR="002973E5" w:rsidRDefault="00C07929" w:rsidP="00297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необходимо прислать </w:t>
      </w:r>
      <w:r w:rsidRPr="002973E5">
        <w:rPr>
          <w:rFonts w:ascii="Times New Roman" w:hAnsi="Times New Roman" w:cs="Times New Roman"/>
          <w:b/>
          <w:bCs/>
          <w:sz w:val="24"/>
          <w:szCs w:val="24"/>
        </w:rPr>
        <w:t>в оргкомитет</w:t>
      </w:r>
      <w:r w:rsidRPr="002973E5">
        <w:rPr>
          <w:rFonts w:ascii="Times New Roman" w:hAnsi="Times New Roman" w:cs="Times New Roman"/>
          <w:sz w:val="24"/>
          <w:szCs w:val="24"/>
        </w:rPr>
        <w:t xml:space="preserve"> </w:t>
      </w:r>
      <w:r w:rsidRPr="002973E5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конференции до </w:t>
      </w:r>
      <w:r w:rsidR="002C4B50" w:rsidRPr="002973E5">
        <w:rPr>
          <w:rFonts w:ascii="Times New Roman" w:hAnsi="Times New Roman" w:cs="Times New Roman"/>
          <w:b/>
          <w:bCs/>
          <w:sz w:val="24"/>
          <w:szCs w:val="24"/>
        </w:rPr>
        <w:t>5 октября</w:t>
      </w:r>
      <w:r w:rsidRPr="002973E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  <w:r w:rsidRPr="002973E5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6" w:history="1">
        <w:r w:rsidR="002C4B50" w:rsidRPr="002973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missmarpol</w:t>
        </w:r>
        <w:r w:rsidR="002C4B50" w:rsidRPr="002973E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C4B50" w:rsidRPr="002973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C4B50" w:rsidRPr="002973E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C4B50" w:rsidRPr="002973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973E5">
        <w:rPr>
          <w:rFonts w:ascii="Times New Roman" w:hAnsi="Times New Roman" w:cs="Times New Roman"/>
          <w:sz w:val="24"/>
          <w:szCs w:val="24"/>
        </w:rPr>
        <w:t xml:space="preserve">. </w:t>
      </w:r>
      <w:r w:rsidRPr="002973E5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2973E5">
        <w:rPr>
          <w:rFonts w:ascii="Times New Roman" w:hAnsi="Times New Roman" w:cs="Times New Roman"/>
          <w:sz w:val="24"/>
          <w:szCs w:val="24"/>
        </w:rPr>
        <w:t xml:space="preserve">: доц. кафедры славянской филологии и культуры ИФИЖ </w:t>
      </w:r>
      <w:r w:rsidR="002C4B50" w:rsidRPr="002973E5">
        <w:rPr>
          <w:rFonts w:ascii="Times New Roman" w:hAnsi="Times New Roman" w:cs="Times New Roman"/>
          <w:sz w:val="24"/>
          <w:szCs w:val="24"/>
        </w:rPr>
        <w:t>Янина Полина Евгеньевна</w:t>
      </w:r>
      <w:r w:rsidRPr="002973E5">
        <w:rPr>
          <w:rFonts w:ascii="Times New Roman" w:hAnsi="Times New Roman" w:cs="Times New Roman"/>
          <w:sz w:val="24"/>
          <w:szCs w:val="24"/>
        </w:rPr>
        <w:t>.</w:t>
      </w:r>
    </w:p>
    <w:p w:rsidR="00C07929" w:rsidRPr="002973E5" w:rsidRDefault="00C07929" w:rsidP="00297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lastRenderedPageBreak/>
        <w:t>Оргкомитет конференции берет на себя право отклонять заявки, не соответствующие тематике и научному уровню конференции.</w:t>
      </w:r>
    </w:p>
    <w:p w:rsidR="00C07929" w:rsidRPr="002973E5" w:rsidRDefault="00C07929" w:rsidP="00297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Работа конференции будет организована в дистанционном</w:t>
      </w:r>
      <w:r w:rsidR="005B2E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B2E9A">
        <w:rPr>
          <w:rFonts w:ascii="Times New Roman" w:hAnsi="Times New Roman" w:cs="Times New Roman"/>
          <w:sz w:val="24"/>
          <w:szCs w:val="24"/>
        </w:rPr>
        <w:t>очно-дистанционном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5B2E9A">
        <w:rPr>
          <w:rFonts w:ascii="Times New Roman" w:hAnsi="Times New Roman" w:cs="Times New Roman"/>
          <w:sz w:val="24"/>
          <w:szCs w:val="24"/>
        </w:rPr>
        <w:t>, в зависимости от эпидемиологической обстановки</w:t>
      </w:r>
      <w:r w:rsidRPr="002973E5">
        <w:rPr>
          <w:rFonts w:ascii="Times New Roman" w:hAnsi="Times New Roman" w:cs="Times New Roman"/>
          <w:sz w:val="24"/>
          <w:szCs w:val="24"/>
        </w:rPr>
        <w:t>.</w:t>
      </w:r>
    </w:p>
    <w:p w:rsidR="00C07929" w:rsidRPr="002973E5" w:rsidRDefault="00C07929" w:rsidP="00297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929" w:rsidRPr="002973E5" w:rsidRDefault="00C07929" w:rsidP="002973E5">
      <w:pPr>
        <w:spacing w:after="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</w:t>
      </w:r>
      <w:r w:rsidRPr="002973E5">
        <w:rPr>
          <w:rFonts w:ascii="Times New Roman" w:hAnsi="Times New Roman" w:cs="Times New Roman"/>
          <w:b/>
          <w:sz w:val="24"/>
          <w:szCs w:val="24"/>
        </w:rPr>
        <w:t>издание сборника статей</w:t>
      </w:r>
      <w:r w:rsidR="005B2E9A">
        <w:rPr>
          <w:rFonts w:ascii="Times New Roman" w:hAnsi="Times New Roman" w:cs="Times New Roman"/>
          <w:b/>
          <w:sz w:val="24"/>
          <w:szCs w:val="24"/>
        </w:rPr>
        <w:t xml:space="preserve"> (или коллективной монографии)</w:t>
      </w:r>
      <w:r w:rsidRPr="002973E5">
        <w:rPr>
          <w:rFonts w:ascii="Times New Roman" w:hAnsi="Times New Roman" w:cs="Times New Roman"/>
          <w:sz w:val="24"/>
          <w:szCs w:val="24"/>
        </w:rPr>
        <w:t xml:space="preserve"> с и</w:t>
      </w:r>
      <w:r w:rsidR="002C4B50" w:rsidRPr="002973E5">
        <w:rPr>
          <w:rFonts w:ascii="Times New Roman" w:hAnsi="Times New Roman" w:cs="Times New Roman"/>
          <w:sz w:val="24"/>
          <w:szCs w:val="24"/>
        </w:rPr>
        <w:t>ндексацией в РИНЦ. Объём статей</w:t>
      </w:r>
      <w:r w:rsidRPr="002973E5">
        <w:rPr>
          <w:rFonts w:ascii="Times New Roman" w:hAnsi="Times New Roman" w:cs="Times New Roman"/>
          <w:sz w:val="24"/>
          <w:szCs w:val="24"/>
        </w:rPr>
        <w:t xml:space="preserve"> до 8 стр., включая аннотацию и список литературы. </w:t>
      </w:r>
      <w:r w:rsidR="005B2E9A">
        <w:rPr>
          <w:rFonts w:ascii="Times New Roman" w:hAnsi="Times New Roman" w:cs="Times New Roman"/>
          <w:sz w:val="24"/>
          <w:szCs w:val="24"/>
        </w:rPr>
        <w:t xml:space="preserve">Публикация – бесплатная. </w:t>
      </w:r>
      <w:r w:rsidR="002973E5">
        <w:rPr>
          <w:rFonts w:ascii="Times New Roman" w:hAnsi="Times New Roman" w:cs="Times New Roman"/>
          <w:sz w:val="24"/>
          <w:szCs w:val="24"/>
        </w:rPr>
        <w:t xml:space="preserve">Прием статей будет осуществляться после проведения конференции. </w:t>
      </w:r>
      <w:r w:rsidR="002973E5" w:rsidRPr="002973E5">
        <w:rPr>
          <w:rFonts w:ascii="Times New Roman" w:hAnsi="Times New Roman" w:cs="Times New Roman"/>
          <w:b/>
          <w:sz w:val="24"/>
          <w:szCs w:val="24"/>
        </w:rPr>
        <w:t>Крайний срок подачи статьи – 15 ноября 2021 года.</w:t>
      </w:r>
    </w:p>
    <w:p w:rsidR="002973E5" w:rsidRPr="002973E5" w:rsidRDefault="002973E5" w:rsidP="00297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E5" w:rsidRPr="002973E5" w:rsidRDefault="002973E5" w:rsidP="002973E5"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оформления статей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сборник</w:t>
      </w:r>
    </w:p>
    <w:p w:rsidR="002973E5" w:rsidRPr="002973E5" w:rsidRDefault="002973E5" w:rsidP="002973E5"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Формат документа –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73E5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>) (</w:t>
      </w:r>
      <w:r w:rsidRPr="002973E5">
        <w:rPr>
          <w:rFonts w:ascii="Times New Roman" w:hAnsi="Times New Roman" w:cs="Times New Roman"/>
          <w:b/>
          <w:i/>
          <w:sz w:val="24"/>
          <w:szCs w:val="24"/>
        </w:rPr>
        <w:t xml:space="preserve">формат </w:t>
      </w:r>
      <w:proofErr w:type="spellStart"/>
      <w:r w:rsidRPr="002973E5">
        <w:rPr>
          <w:rFonts w:ascii="Times New Roman" w:hAnsi="Times New Roman" w:cs="Times New Roman"/>
          <w:b/>
          <w:i/>
          <w:sz w:val="24"/>
          <w:szCs w:val="24"/>
        </w:rPr>
        <w:t>docx</w:t>
      </w:r>
      <w:proofErr w:type="spellEnd"/>
      <w:r w:rsidRPr="002973E5">
        <w:rPr>
          <w:rFonts w:ascii="Times New Roman" w:hAnsi="Times New Roman" w:cs="Times New Roman"/>
          <w:b/>
          <w:i/>
          <w:sz w:val="24"/>
          <w:szCs w:val="24"/>
        </w:rPr>
        <w:t xml:space="preserve"> не используется</w:t>
      </w:r>
      <w:r w:rsidRPr="002973E5">
        <w:rPr>
          <w:rFonts w:ascii="Times New Roman" w:hAnsi="Times New Roman" w:cs="Times New Roman"/>
          <w:sz w:val="24"/>
          <w:szCs w:val="24"/>
        </w:rPr>
        <w:t>).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Файл называется фамилией автора (авторов) на русском языке.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2973E5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973E5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2973E5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973E5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2973E5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2973E5">
        <w:rPr>
          <w:rFonts w:ascii="Times New Roman" w:hAnsi="Times New Roman" w:cs="Times New Roman"/>
          <w:sz w:val="24"/>
          <w:szCs w:val="24"/>
        </w:rPr>
        <w:t>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Шрифт –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 (если вам необходимы знаки, отсутствующие в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, используйте другие стандартные шрифты пакета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>).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Кегль – 12.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Межстрочный интервал – 1.5.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Абзацный отступ – 1.25.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Десятичные цифры набираются через точку, а не через запятую (0.25 вместо 0,25).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Между цифрами при указании дат, номеров страниц и т.п. используется тире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 xml:space="preserve"> (–) 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>без отбивки пробелов (С. 20–47, 1941–1945 гг.).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Цитаты из научных статей, монографий и т.п. приводятся в «парных» кавычках.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Аббревиатуры и сокращения, за исключением общеупотребительных, следует разъяснять при первом их включении в текст.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Желательно не заменять букву «ё» буквой «е», особенно в фамилиях.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Принудительный разрыв строк не допускается.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Ссылки на гранты оформляются автоматически как постраничные сноски.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Таблицы, графики, рисунки не предусматриваются.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175EF">
        <w:rPr>
          <w:rFonts w:ascii="Times New Roman" w:hAnsi="Times New Roman" w:cs="Times New Roman"/>
          <w:i/>
          <w:sz w:val="24"/>
          <w:szCs w:val="24"/>
        </w:rPr>
        <w:t>Примечания</w:t>
      </w:r>
      <w:r w:rsidRPr="002973E5">
        <w:rPr>
          <w:rFonts w:ascii="Times New Roman" w:hAnsi="Times New Roman" w:cs="Times New Roman"/>
          <w:sz w:val="24"/>
          <w:szCs w:val="24"/>
        </w:rPr>
        <w:t xml:space="preserve"> выносятся в конец статьи перед списком литературы. В тексте обозначаются надстрочным знаком (</w:t>
      </w:r>
      <w:r w:rsidRPr="002973E5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2973E5">
        <w:rPr>
          <w:rFonts w:ascii="Times New Roman" w:hAnsi="Times New Roman" w:cs="Times New Roman"/>
          <w:sz w:val="24"/>
          <w:szCs w:val="24"/>
        </w:rPr>
        <w:t>).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Список литературы оформляется по мере упоминания источников. В тексте дается ссылка на номер источника в квадратных скобках с указанием страницы.</w:t>
      </w:r>
      <w:r w:rsidRPr="00297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делается отсылка к нескольким источникам одновременно, их номера разделяются точкой с запятой и/или тире: [1; 3], [1; 3–5]. Номера страниц указываются следующим образом: [2, с. 14], [1, с. 33; 3, с. 27–28].</w:t>
      </w:r>
    </w:p>
    <w:p w:rsidR="002973E5" w:rsidRPr="002973E5" w:rsidRDefault="002973E5" w:rsidP="002973E5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«шапке» статьи должны быть указаны</w:t>
      </w:r>
      <w:r w:rsidRPr="00297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сведения: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E5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Pr="002973E5">
        <w:rPr>
          <w:rFonts w:ascii="Times New Roman" w:hAnsi="Times New Roman" w:cs="Times New Roman"/>
          <w:sz w:val="24"/>
          <w:szCs w:val="24"/>
        </w:rPr>
        <w:t>(выравнивание по левому краю);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название статьи (</w:t>
      </w:r>
      <w:r w:rsidRPr="002973E5">
        <w:rPr>
          <w:rFonts w:ascii="Times New Roman" w:hAnsi="Times New Roman" w:cs="Times New Roman"/>
          <w:b/>
          <w:sz w:val="24"/>
          <w:szCs w:val="24"/>
        </w:rPr>
        <w:t>заглавными</w:t>
      </w:r>
      <w:r w:rsidRPr="002973E5">
        <w:rPr>
          <w:rFonts w:ascii="Times New Roman" w:hAnsi="Times New Roman" w:cs="Times New Roman"/>
          <w:sz w:val="24"/>
          <w:szCs w:val="24"/>
        </w:rPr>
        <w:t xml:space="preserve"> буквами </w:t>
      </w:r>
      <w:r w:rsidRPr="002973E5">
        <w:rPr>
          <w:rFonts w:ascii="Times New Roman" w:hAnsi="Times New Roman" w:cs="Times New Roman"/>
          <w:b/>
          <w:sz w:val="24"/>
          <w:szCs w:val="24"/>
        </w:rPr>
        <w:t>полужирным</w:t>
      </w:r>
      <w:r w:rsidRPr="002973E5">
        <w:rPr>
          <w:rFonts w:ascii="Times New Roman" w:hAnsi="Times New Roman" w:cs="Times New Roman"/>
          <w:sz w:val="24"/>
          <w:szCs w:val="24"/>
        </w:rPr>
        <w:t xml:space="preserve"> шрифтом по центру);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символ копирайта и год (© 2021 г.), инициалы и фамилия автора / авторов (</w:t>
      </w:r>
      <w:r w:rsidRPr="002973E5">
        <w:rPr>
          <w:rFonts w:ascii="Times New Roman" w:hAnsi="Times New Roman" w:cs="Times New Roman"/>
          <w:b/>
          <w:i/>
          <w:sz w:val="24"/>
          <w:szCs w:val="24"/>
        </w:rPr>
        <w:t>полужирным курсивом</w:t>
      </w:r>
      <w:r w:rsidRPr="002973E5">
        <w:rPr>
          <w:rFonts w:ascii="Times New Roman" w:hAnsi="Times New Roman" w:cs="Times New Roman"/>
          <w:sz w:val="24"/>
          <w:szCs w:val="24"/>
        </w:rPr>
        <w:t>);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название организации;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3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>;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Аннотация должна содержать формулировку</w:t>
      </w:r>
      <w:r w:rsidRPr="0029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3E5">
        <w:rPr>
          <w:rStyle w:val="a8"/>
          <w:rFonts w:ascii="Times New Roman" w:hAnsi="Times New Roman" w:cs="Times New Roman"/>
          <w:b w:val="0"/>
          <w:sz w:val="24"/>
          <w:szCs w:val="24"/>
        </w:rPr>
        <w:t>цели работы, метод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ов</w:t>
      </w:r>
      <w:r w:rsidRPr="002973E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исследования, основны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е</w:t>
      </w:r>
      <w:r w:rsidRPr="002973E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ы</w:t>
      </w:r>
      <w:r w:rsidRPr="002973E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 вывод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ы</w:t>
      </w:r>
      <w:r w:rsidRPr="002973E5">
        <w:rPr>
          <w:rStyle w:val="a8"/>
          <w:rFonts w:ascii="Times New Roman" w:hAnsi="Times New Roman" w:cs="Times New Roman"/>
          <w:b w:val="0"/>
          <w:sz w:val="24"/>
          <w:szCs w:val="24"/>
        </w:rPr>
        <w:t>. Объем аннотации должен составлять не менее 100 слов</w:t>
      </w:r>
      <w:r w:rsidRPr="002973E5">
        <w:rPr>
          <w:rFonts w:ascii="Times New Roman" w:hAnsi="Times New Roman" w:cs="Times New Roman"/>
          <w:b/>
          <w:sz w:val="24"/>
          <w:szCs w:val="24"/>
        </w:rPr>
        <w:t>;</w:t>
      </w:r>
      <w:r w:rsidRPr="0029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ключевые слова / словосочетания на русском  языке (не более 10).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В конце статьи </w:t>
      </w:r>
      <w:r w:rsidRPr="007175EF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r w:rsidRPr="00297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E5" w:rsidRPr="002973E5" w:rsidRDefault="002973E5" w:rsidP="002973E5">
      <w:pPr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lastRenderedPageBreak/>
        <w:t>После списка литературы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73E5">
        <w:rPr>
          <w:rFonts w:ascii="Times New Roman" w:hAnsi="Times New Roman" w:cs="Times New Roman"/>
          <w:sz w:val="24"/>
          <w:szCs w:val="24"/>
        </w:rPr>
        <w:t xml:space="preserve"> название, ФИО автора, ключевые слова и аннотация статьи на английском языке.  </w:t>
      </w:r>
    </w:p>
    <w:p w:rsidR="002973E5" w:rsidRPr="002973E5" w:rsidRDefault="002973E5" w:rsidP="002973E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3E5" w:rsidRPr="002973E5" w:rsidRDefault="002973E5" w:rsidP="002973E5"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статьи</w:t>
      </w:r>
    </w:p>
    <w:p w:rsidR="002973E5" w:rsidRPr="002973E5" w:rsidRDefault="002973E5" w:rsidP="002973E5">
      <w:pPr>
        <w:pStyle w:val="a3"/>
        <w:spacing w:before="0" w:after="0"/>
      </w:pPr>
      <w:r w:rsidRPr="002973E5">
        <w:t>УДК 316.1</w:t>
      </w:r>
    </w:p>
    <w:p w:rsidR="002973E5" w:rsidRPr="002973E5" w:rsidRDefault="002973E5" w:rsidP="002973E5">
      <w:pPr>
        <w:pStyle w:val="a3"/>
        <w:spacing w:before="0" w:after="0"/>
        <w:jc w:val="center"/>
      </w:pPr>
      <w:r w:rsidRPr="002973E5">
        <w:rPr>
          <w:rStyle w:val="a8"/>
        </w:rPr>
        <w:t xml:space="preserve">СОЦИОКУЛЬТУРНЫЙ ПОДХОД К УПРАВЛЕНИЮ: </w:t>
      </w:r>
    </w:p>
    <w:p w:rsidR="002973E5" w:rsidRPr="002973E5" w:rsidRDefault="002973E5" w:rsidP="002973E5">
      <w:pPr>
        <w:pStyle w:val="a3"/>
        <w:spacing w:before="0" w:after="0"/>
        <w:jc w:val="center"/>
      </w:pPr>
      <w:r w:rsidRPr="002973E5">
        <w:rPr>
          <w:rStyle w:val="a8"/>
        </w:rPr>
        <w:t>АНАЛИЗ И КОНСТРУИРОВАНИЕ</w:t>
      </w:r>
    </w:p>
    <w:p w:rsidR="002973E5" w:rsidRPr="002973E5" w:rsidRDefault="002973E5" w:rsidP="002973E5">
      <w:pPr>
        <w:pStyle w:val="a3"/>
        <w:spacing w:before="0" w:after="0"/>
        <w:rPr>
          <w:b/>
        </w:rPr>
      </w:pPr>
      <w:r w:rsidRPr="002973E5">
        <w:t>©2015 г.                                          </w:t>
      </w:r>
      <w:r w:rsidRPr="002973E5">
        <w:rPr>
          <w:rStyle w:val="a9"/>
          <w:b/>
        </w:rPr>
        <w:t>И.И. Иванов¹, М.А. Иванова²</w:t>
      </w:r>
    </w:p>
    <w:p w:rsidR="002973E5" w:rsidRPr="002973E5" w:rsidRDefault="002973E5" w:rsidP="002973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3E5">
        <w:rPr>
          <w:rStyle w:val="a9"/>
          <w:rFonts w:ascii="Times New Roman" w:hAnsi="Times New Roman" w:cs="Times New Roman"/>
          <w:sz w:val="24"/>
          <w:szCs w:val="24"/>
        </w:rPr>
        <w:t>¹Нижегородский гос</w:t>
      </w:r>
      <w:r w:rsidRPr="002973E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ударственный </w:t>
      </w:r>
      <w:r w:rsidRPr="002973E5">
        <w:rPr>
          <w:rStyle w:val="a9"/>
          <w:rFonts w:ascii="Times New Roman" w:hAnsi="Times New Roman" w:cs="Times New Roman"/>
          <w:sz w:val="24"/>
          <w:szCs w:val="24"/>
        </w:rPr>
        <w:t>университет им. Н.И. Лобачевского</w:t>
      </w:r>
    </w:p>
    <w:p w:rsidR="002973E5" w:rsidRPr="002973E5" w:rsidRDefault="002973E5" w:rsidP="002973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3E5">
        <w:rPr>
          <w:rStyle w:val="a9"/>
          <w:rFonts w:ascii="Times New Roman" w:hAnsi="Times New Roman" w:cs="Times New Roman"/>
          <w:sz w:val="24"/>
          <w:szCs w:val="24"/>
        </w:rPr>
        <w:t>²Нижегородский государственный технический университет им. Р.Е.Алексеева</w:t>
      </w:r>
    </w:p>
    <w:p w:rsidR="002973E5" w:rsidRPr="002973E5" w:rsidRDefault="00A2138A" w:rsidP="002973E5">
      <w:pPr>
        <w:pStyle w:val="a3"/>
        <w:spacing w:before="0" w:after="0"/>
        <w:jc w:val="center"/>
      </w:pPr>
      <w:hyperlink r:id="rId7" w:history="1">
        <w:r w:rsidR="002973E5" w:rsidRPr="002973E5">
          <w:rPr>
            <w:rStyle w:val="a7"/>
          </w:rPr>
          <w:t> ivanov -ii@mail.ru</w:t>
        </w:r>
      </w:hyperlink>
      <w:r w:rsidR="002973E5" w:rsidRPr="002973E5">
        <w:t>.</w:t>
      </w:r>
    </w:p>
    <w:p w:rsidR="002973E5" w:rsidRPr="002973E5" w:rsidRDefault="002973E5" w:rsidP="002973E5">
      <w:pPr>
        <w:pStyle w:val="a3"/>
        <w:spacing w:before="0" w:after="0"/>
        <w:jc w:val="right"/>
      </w:pPr>
    </w:p>
    <w:p w:rsidR="002973E5" w:rsidRPr="002973E5" w:rsidRDefault="002973E5" w:rsidP="002973E5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973E5">
        <w:rPr>
          <w:sz w:val="24"/>
          <w:szCs w:val="24"/>
        </w:rPr>
        <w:t> </w:t>
      </w:r>
      <w:r w:rsidRPr="002973E5">
        <w:rPr>
          <w:b w:val="0"/>
          <w:sz w:val="24"/>
          <w:szCs w:val="24"/>
        </w:rPr>
        <w:t xml:space="preserve">Аннотация </w:t>
      </w:r>
    </w:p>
    <w:p w:rsidR="002973E5" w:rsidRPr="002973E5" w:rsidRDefault="002973E5" w:rsidP="002973E5">
      <w:pPr>
        <w:pStyle w:val="5"/>
        <w:spacing w:before="0" w:beforeAutospacing="0" w:after="0" w:afterAutospacing="0"/>
        <w:rPr>
          <w:sz w:val="24"/>
          <w:szCs w:val="24"/>
        </w:rPr>
      </w:pPr>
      <w:r w:rsidRPr="002973E5">
        <w:rPr>
          <w:sz w:val="24"/>
          <w:szCs w:val="24"/>
        </w:rPr>
        <w:t> </w:t>
      </w:r>
      <w:r w:rsidRPr="002973E5">
        <w:rPr>
          <w:rStyle w:val="a9"/>
          <w:sz w:val="24"/>
          <w:szCs w:val="24"/>
        </w:rPr>
        <w:t xml:space="preserve">Ключевые слова: </w:t>
      </w:r>
      <w:r w:rsidRPr="002973E5">
        <w:rPr>
          <w:b w:val="0"/>
          <w:i/>
          <w:sz w:val="24"/>
          <w:szCs w:val="24"/>
        </w:rPr>
        <w:t>(</w:t>
      </w:r>
      <w:r w:rsidRPr="002973E5">
        <w:rPr>
          <w:rStyle w:val="a9"/>
          <w:b w:val="0"/>
          <w:sz w:val="24"/>
          <w:szCs w:val="24"/>
        </w:rPr>
        <w:t>слова и словосочетания – не более 10</w:t>
      </w:r>
      <w:r w:rsidRPr="002973E5">
        <w:rPr>
          <w:b w:val="0"/>
          <w:i/>
          <w:sz w:val="24"/>
          <w:szCs w:val="24"/>
        </w:rPr>
        <w:t>)</w:t>
      </w:r>
    </w:p>
    <w:p w:rsidR="002973E5" w:rsidRPr="002973E5" w:rsidRDefault="002973E5" w:rsidP="002973E5">
      <w:pPr>
        <w:pStyle w:val="a3"/>
        <w:spacing w:before="0" w:after="0"/>
      </w:pPr>
    </w:p>
    <w:p w:rsidR="002973E5" w:rsidRPr="002973E5" w:rsidRDefault="002973E5" w:rsidP="002973E5">
      <w:pPr>
        <w:pStyle w:val="a3"/>
        <w:spacing w:before="0" w:after="0"/>
      </w:pPr>
      <w:r w:rsidRPr="002973E5">
        <w:t> Те</w:t>
      </w:r>
      <w:proofErr w:type="gramStart"/>
      <w:r w:rsidRPr="002973E5">
        <w:t>кст ст</w:t>
      </w:r>
      <w:proofErr w:type="gramEnd"/>
      <w:r w:rsidRPr="002973E5">
        <w:t>атьи (выравнивание – по ширине; полуторный интервал)</w:t>
      </w:r>
    </w:p>
    <w:p w:rsidR="002973E5" w:rsidRPr="002973E5" w:rsidRDefault="002973E5" w:rsidP="002973E5">
      <w:pPr>
        <w:pStyle w:val="a3"/>
        <w:spacing w:before="0" w:after="0"/>
      </w:pPr>
      <w:r w:rsidRPr="002973E5">
        <w:rPr>
          <w:rStyle w:val="a8"/>
        </w:rPr>
        <w:t>…</w:t>
      </w:r>
    </w:p>
    <w:p w:rsidR="002973E5" w:rsidRPr="002973E5" w:rsidRDefault="002973E5" w:rsidP="002973E5">
      <w:pPr>
        <w:pStyle w:val="a3"/>
        <w:spacing w:before="0" w:after="0"/>
        <w:jc w:val="center"/>
      </w:pPr>
      <w:r w:rsidRPr="002973E5">
        <w:rPr>
          <w:rStyle w:val="a9"/>
        </w:rPr>
        <w:t>Примечания</w:t>
      </w:r>
    </w:p>
    <w:p w:rsidR="002973E5" w:rsidRPr="002973E5" w:rsidRDefault="002973E5" w:rsidP="005B2E9A">
      <w:pPr>
        <w:pStyle w:val="a3"/>
        <w:numPr>
          <w:ilvl w:val="0"/>
          <w:numId w:val="7"/>
        </w:numPr>
        <w:spacing w:before="0" w:after="0"/>
      </w:pPr>
      <w:r w:rsidRPr="002973E5">
        <w:t>………………</w:t>
      </w:r>
    </w:p>
    <w:p w:rsidR="002973E5" w:rsidRPr="002973E5" w:rsidRDefault="002973E5" w:rsidP="005B2E9A">
      <w:pPr>
        <w:pStyle w:val="a3"/>
        <w:numPr>
          <w:ilvl w:val="0"/>
          <w:numId w:val="7"/>
        </w:numPr>
        <w:spacing w:before="0" w:after="0"/>
      </w:pPr>
      <w:r w:rsidRPr="002973E5">
        <w:t>………………</w:t>
      </w:r>
    </w:p>
    <w:p w:rsidR="002973E5" w:rsidRPr="002973E5" w:rsidRDefault="002973E5" w:rsidP="002973E5">
      <w:pPr>
        <w:pStyle w:val="a3"/>
        <w:spacing w:before="0" w:after="0"/>
      </w:pPr>
      <w:r w:rsidRPr="002973E5">
        <w:t> </w:t>
      </w:r>
    </w:p>
    <w:p w:rsidR="002973E5" w:rsidRPr="002973E5" w:rsidRDefault="002973E5" w:rsidP="002973E5">
      <w:pPr>
        <w:pStyle w:val="a3"/>
        <w:spacing w:before="0" w:after="0"/>
        <w:jc w:val="center"/>
        <w:rPr>
          <w:rStyle w:val="a9"/>
        </w:rPr>
      </w:pPr>
      <w:r w:rsidRPr="002973E5">
        <w:rPr>
          <w:rStyle w:val="a9"/>
        </w:rPr>
        <w:t>Список литературы</w:t>
      </w:r>
    </w:p>
    <w:p w:rsidR="002973E5" w:rsidRPr="002973E5" w:rsidRDefault="002973E5" w:rsidP="002973E5">
      <w:pPr>
        <w:pStyle w:val="a3"/>
        <w:spacing w:before="0" w:after="0"/>
        <w:jc w:val="center"/>
      </w:pPr>
    </w:p>
    <w:p w:rsidR="002973E5" w:rsidRPr="005B2E9A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3E5">
        <w:rPr>
          <w:rFonts w:ascii="Times New Roman" w:hAnsi="Times New Roman" w:cs="Times New Roman"/>
          <w:sz w:val="24"/>
          <w:szCs w:val="24"/>
          <w:lang w:val="en-US"/>
        </w:rPr>
        <w:t>Williams D.</w:t>
      </w:r>
      <w:r w:rsidRPr="002973E5">
        <w:rPr>
          <w:rFonts w:ascii="Times New Roman" w:hAnsi="Times New Roman" w:cs="Times New Roman"/>
          <w:sz w:val="24"/>
          <w:szCs w:val="24"/>
        </w:rPr>
        <w:t>Е</w:t>
      </w:r>
      <w:r w:rsidRPr="002973E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973E5">
        <w:rPr>
          <w:rFonts w:ascii="Times New Roman" w:hAnsi="Times New Roman" w:cs="Times New Roman"/>
          <w:sz w:val="24"/>
          <w:szCs w:val="24"/>
          <w:lang w:val="en-US"/>
        </w:rPr>
        <w:t>Houpt</w:t>
      </w:r>
      <w:proofErr w:type="spellEnd"/>
      <w:r w:rsidRPr="002973E5">
        <w:rPr>
          <w:rFonts w:ascii="Times New Roman" w:hAnsi="Times New Roman" w:cs="Times New Roman"/>
          <w:sz w:val="24"/>
          <w:szCs w:val="24"/>
          <w:lang w:val="en-US"/>
        </w:rPr>
        <w:t xml:space="preserve"> D.J. // </w:t>
      </w:r>
      <w:proofErr w:type="spellStart"/>
      <w:r w:rsidRPr="002973E5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297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73E5">
        <w:rPr>
          <w:rFonts w:ascii="Times New Roman" w:hAnsi="Times New Roman" w:cs="Times New Roman"/>
          <w:sz w:val="24"/>
          <w:szCs w:val="24"/>
          <w:lang w:val="en-US"/>
        </w:rPr>
        <w:t>Cryst</w:t>
      </w:r>
      <w:proofErr w:type="spellEnd"/>
      <w:r w:rsidRPr="002973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73E5">
        <w:rPr>
          <w:rFonts w:ascii="Times New Roman" w:hAnsi="Times New Roman" w:cs="Times New Roman"/>
          <w:sz w:val="24"/>
          <w:szCs w:val="24"/>
        </w:rPr>
        <w:t>В</w:t>
      </w:r>
      <w:r w:rsidRPr="005B2E9A">
        <w:rPr>
          <w:rFonts w:ascii="Times New Roman" w:hAnsi="Times New Roman" w:cs="Times New Roman"/>
          <w:sz w:val="24"/>
          <w:szCs w:val="24"/>
          <w:lang w:val="en-US"/>
        </w:rPr>
        <w:t>. 1986. V. 42. P. 286–288.</w:t>
      </w:r>
    </w:p>
    <w:p w:rsidR="002973E5" w:rsidRPr="002973E5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Китайгородский А.И. Молекулярные кристаллы. М.: Наука, 1971. 201 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>.</w:t>
      </w:r>
    </w:p>
    <w:p w:rsidR="002973E5" w:rsidRPr="002973E5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Термические константы веществ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 xml:space="preserve">од ред. В.П. Глушко. М.: Изд-во АН СССР. 1965–1981.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>. I–X.</w:t>
      </w:r>
    </w:p>
    <w:p w:rsidR="002973E5" w:rsidRPr="002973E5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>Набоков В. Искусство литературы и здравый смысл // Набоков о Набокове и прочем: Интервью, рецензии, эссе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>ост. Н.Г. Мельников. М.: Независимая газета, 2002. С. 465–479.</w:t>
      </w:r>
    </w:p>
    <w:p w:rsidR="002973E5" w:rsidRPr="002973E5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3E5">
        <w:rPr>
          <w:rFonts w:ascii="Times New Roman" w:hAnsi="Times New Roman" w:cs="Times New Roman"/>
          <w:sz w:val="24"/>
          <w:szCs w:val="24"/>
        </w:rPr>
        <w:t>Стрежнёва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 М. Институциональные формы европейской 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>интеграции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 xml:space="preserve"> // Заглядывая в 21-й век: ЕС и СНГ. М.: Мир, 1998. С. 10–15.</w:t>
      </w:r>
    </w:p>
    <w:p w:rsidR="002973E5" w:rsidRPr="002973E5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Сидоров И.И.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. ... д-ра физ.-мат. наук. М.: МГУ, 2000. 255 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>.</w:t>
      </w:r>
    </w:p>
    <w:p w:rsidR="002973E5" w:rsidRPr="002973E5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Сидоров И.И. Автореферат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. ... д-ра физ.-мат. наук. М.: МГУ, 2000. 40 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>.</w:t>
      </w:r>
    </w:p>
    <w:p w:rsidR="002973E5" w:rsidRPr="002973E5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Субботин К.А.,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Лавриков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 С.В. // Тез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3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. II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. «Процессы теплопереноса», Обнинск, 2–24 сентября </w:t>
      </w:r>
      <w:smartTag w:uri="urn:schemas-microsoft-com:office:smarttags" w:element="metricconverter">
        <w:smartTagPr>
          <w:attr w:name="ProductID" w:val="1997 г"/>
        </w:smartTagPr>
        <w:r w:rsidRPr="002973E5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2973E5">
        <w:rPr>
          <w:rFonts w:ascii="Times New Roman" w:hAnsi="Times New Roman" w:cs="Times New Roman"/>
          <w:sz w:val="24"/>
          <w:szCs w:val="24"/>
        </w:rPr>
        <w:t>. С. 155.</w:t>
      </w:r>
    </w:p>
    <w:p w:rsidR="002973E5" w:rsidRPr="002973E5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ГОСТ 10749-1-80. Спирт этиловый технический. Методы анализа. М.: Изд-во стандартов, 1981. 4 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>.</w:t>
      </w:r>
    </w:p>
    <w:p w:rsidR="002973E5" w:rsidRPr="002973E5" w:rsidRDefault="002973E5" w:rsidP="002973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5">
        <w:rPr>
          <w:rFonts w:ascii="Times New Roman" w:hAnsi="Times New Roman" w:cs="Times New Roman"/>
          <w:sz w:val="24"/>
          <w:szCs w:val="24"/>
        </w:rPr>
        <w:t xml:space="preserve">Николаева С.Ю. Пасхальный текст в русской литературе XIX века.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Дис</w:t>
      </w:r>
      <w:proofErr w:type="gramStart"/>
      <w:r w:rsidRPr="002973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973E5">
        <w:rPr>
          <w:rFonts w:ascii="Times New Roman" w:hAnsi="Times New Roman" w:cs="Times New Roman"/>
          <w:sz w:val="24"/>
          <w:szCs w:val="24"/>
        </w:rPr>
        <w:t>анд.филол.наук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. Москва: Литературный институт </w:t>
      </w:r>
      <w:proofErr w:type="spellStart"/>
      <w:r w:rsidRPr="002973E5">
        <w:rPr>
          <w:rFonts w:ascii="Times New Roman" w:hAnsi="Times New Roman" w:cs="Times New Roman"/>
          <w:sz w:val="24"/>
          <w:szCs w:val="24"/>
        </w:rPr>
        <w:t>им.A.M</w:t>
      </w:r>
      <w:proofErr w:type="spellEnd"/>
      <w:r w:rsidRPr="002973E5">
        <w:rPr>
          <w:rFonts w:ascii="Times New Roman" w:hAnsi="Times New Roman" w:cs="Times New Roman"/>
          <w:sz w:val="24"/>
          <w:szCs w:val="24"/>
        </w:rPr>
        <w:t xml:space="preserve">. Горького, 2004. 218 с. [Электронный ресурс]. – Режим доступа </w:t>
      </w:r>
      <w:hyperlink r:id="rId8" w:history="1">
        <w:r w:rsidRPr="002973E5">
          <w:rPr>
            <w:rStyle w:val="a7"/>
            <w:rFonts w:ascii="Times New Roman" w:hAnsi="Times New Roman" w:cs="Times New Roman"/>
            <w:sz w:val="24"/>
            <w:szCs w:val="24"/>
          </w:rPr>
          <w:t>http://www.dissercat.com/content/paskhalnyi-tekst-v-russkoi-literature-xix-veka?_openstat=cmVmZXJ1bi5jb207bm9kZTthZDE7</w:t>
        </w:r>
      </w:hyperlink>
      <w:r w:rsidRPr="002973E5">
        <w:rPr>
          <w:rFonts w:ascii="Times New Roman" w:hAnsi="Times New Roman" w:cs="Times New Roman"/>
          <w:sz w:val="24"/>
          <w:szCs w:val="24"/>
        </w:rPr>
        <w:t xml:space="preserve"> (дата обращения 3.04.2014).</w:t>
      </w:r>
    </w:p>
    <w:p w:rsidR="005B2E9A" w:rsidRPr="00E71EEB" w:rsidRDefault="005B2E9A" w:rsidP="005B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9A" w:rsidRPr="00CC1C6A" w:rsidRDefault="005B2E9A" w:rsidP="005B2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0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 PROBLEMS OF METHODOLOGY OF TEACHING </w:t>
      </w:r>
    </w:p>
    <w:p w:rsidR="005B2E9A" w:rsidRPr="007A0566" w:rsidRDefault="005B2E9A" w:rsidP="005B2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0566">
        <w:rPr>
          <w:rFonts w:ascii="Times New Roman" w:hAnsi="Times New Roman" w:cs="Times New Roman"/>
          <w:b/>
          <w:sz w:val="24"/>
          <w:szCs w:val="24"/>
          <w:lang w:val="en-US"/>
        </w:rPr>
        <w:t>RUSSIAN LITERATURE TO FOREIGN STUDENTS</w:t>
      </w:r>
    </w:p>
    <w:p w:rsidR="005B2E9A" w:rsidRPr="00A60775" w:rsidRDefault="005B2E9A" w:rsidP="005B2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07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P.E. </w:t>
      </w:r>
      <w:proofErr w:type="spellStart"/>
      <w:r w:rsidRPr="00A60775">
        <w:rPr>
          <w:rFonts w:ascii="Times New Roman" w:hAnsi="Times New Roman" w:cs="Times New Roman"/>
          <w:b/>
          <w:i/>
          <w:sz w:val="24"/>
          <w:szCs w:val="24"/>
          <w:lang w:val="en-US"/>
        </w:rPr>
        <w:t>Yanina</w:t>
      </w:r>
      <w:proofErr w:type="spellEnd"/>
    </w:p>
    <w:p w:rsidR="005B2E9A" w:rsidRPr="00A60775" w:rsidRDefault="005B2E9A" w:rsidP="005B2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775">
        <w:rPr>
          <w:rFonts w:ascii="Times New Roman" w:hAnsi="Times New Roman" w:cs="Times New Roman"/>
          <w:sz w:val="24"/>
          <w:szCs w:val="24"/>
          <w:lang w:val="en-US"/>
        </w:rPr>
        <w:t xml:space="preserve">N.I. </w:t>
      </w:r>
      <w:proofErr w:type="spellStart"/>
      <w:r w:rsidRPr="00A60775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A60775">
        <w:rPr>
          <w:rFonts w:ascii="Times New Roman" w:hAnsi="Times New Roman" w:cs="Times New Roman"/>
          <w:sz w:val="24"/>
          <w:szCs w:val="24"/>
          <w:lang w:val="en-US"/>
        </w:rPr>
        <w:t xml:space="preserve"> state University of Nizhny Novgorod</w:t>
      </w:r>
    </w:p>
    <w:p w:rsidR="005B2E9A" w:rsidRPr="00A60775" w:rsidRDefault="005B2E9A" w:rsidP="005B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2E9A" w:rsidRPr="005B2E9A" w:rsidRDefault="005B2E9A" w:rsidP="005B2E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E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0566">
        <w:rPr>
          <w:rFonts w:ascii="Times New Roman" w:hAnsi="Times New Roman" w:cs="Times New Roman"/>
          <w:sz w:val="24"/>
          <w:szCs w:val="24"/>
          <w:lang w:val="en-US"/>
        </w:rPr>
        <w:t xml:space="preserve">The issue of teaching </w:t>
      </w:r>
      <w:r w:rsidRPr="005B2E9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5B2E9A" w:rsidRPr="000175A0" w:rsidRDefault="005B2E9A" w:rsidP="005B2E9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C4B50" w:rsidRPr="007175EF" w:rsidRDefault="005B2E9A" w:rsidP="00297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</w:t>
      </w:r>
      <w:r w:rsidRPr="000175A0">
        <w:rPr>
          <w:rFonts w:ascii="Times New Roman" w:hAnsi="Times New Roman" w:cs="Times New Roman"/>
          <w:sz w:val="24"/>
          <w:szCs w:val="24"/>
          <w:lang w:val="en-US"/>
        </w:rPr>
        <w:t>Russian li</w:t>
      </w:r>
      <w:r>
        <w:rPr>
          <w:rFonts w:ascii="Times New Roman" w:hAnsi="Times New Roman" w:cs="Times New Roman"/>
          <w:sz w:val="24"/>
          <w:szCs w:val="24"/>
          <w:lang w:val="en-US"/>
        </w:rPr>
        <w:t>terature, teaching methodology</w:t>
      </w:r>
      <w:r w:rsidRPr="005B2E9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sectPr w:rsidR="002C4B50" w:rsidRPr="007175EF" w:rsidSect="007F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C06"/>
    <w:multiLevelType w:val="hybridMultilevel"/>
    <w:tmpl w:val="B37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3771"/>
    <w:multiLevelType w:val="hybridMultilevel"/>
    <w:tmpl w:val="6C4866CA"/>
    <w:lvl w:ilvl="0" w:tplc="2AEE31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D000F"/>
    <w:multiLevelType w:val="multilevel"/>
    <w:tmpl w:val="FFC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B10E5"/>
    <w:multiLevelType w:val="hybridMultilevel"/>
    <w:tmpl w:val="A5F66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AD0094"/>
    <w:multiLevelType w:val="hybridMultilevel"/>
    <w:tmpl w:val="DE6E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07A9"/>
    <w:multiLevelType w:val="hybridMultilevel"/>
    <w:tmpl w:val="2B00E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D43A64"/>
    <w:multiLevelType w:val="hybridMultilevel"/>
    <w:tmpl w:val="83B4EF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836"/>
    <w:rsid w:val="000666EB"/>
    <w:rsid w:val="00176921"/>
    <w:rsid w:val="002973E5"/>
    <w:rsid w:val="002C4B50"/>
    <w:rsid w:val="002F33A0"/>
    <w:rsid w:val="004A6F69"/>
    <w:rsid w:val="00573B2D"/>
    <w:rsid w:val="005B2E9A"/>
    <w:rsid w:val="006F6E47"/>
    <w:rsid w:val="007175EF"/>
    <w:rsid w:val="007F076B"/>
    <w:rsid w:val="00A2138A"/>
    <w:rsid w:val="00B23AC6"/>
    <w:rsid w:val="00B65836"/>
    <w:rsid w:val="00B938F3"/>
    <w:rsid w:val="00C07929"/>
    <w:rsid w:val="00CB1F97"/>
    <w:rsid w:val="00CB3DA5"/>
    <w:rsid w:val="00DA70C1"/>
    <w:rsid w:val="00E64E3A"/>
    <w:rsid w:val="00E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6B"/>
  </w:style>
  <w:style w:type="paragraph" w:styleId="5">
    <w:name w:val="heading 5"/>
    <w:basedOn w:val="a"/>
    <w:link w:val="50"/>
    <w:semiHidden/>
    <w:unhideWhenUsed/>
    <w:qFormat/>
    <w:rsid w:val="002973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92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0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929"/>
    <w:pPr>
      <w:ind w:left="720"/>
      <w:contextualSpacing/>
    </w:pPr>
  </w:style>
  <w:style w:type="character" w:styleId="a7">
    <w:name w:val="Hyperlink"/>
    <w:rsid w:val="00C07929"/>
    <w:rPr>
      <w:color w:val="000080"/>
      <w:u w:val="single"/>
    </w:rPr>
  </w:style>
  <w:style w:type="character" w:customStyle="1" w:styleId="50">
    <w:name w:val="Заголовок 5 Знак"/>
    <w:basedOn w:val="a0"/>
    <w:link w:val="5"/>
    <w:semiHidden/>
    <w:rsid w:val="002973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Strong"/>
    <w:basedOn w:val="a0"/>
    <w:qFormat/>
    <w:rsid w:val="002973E5"/>
    <w:rPr>
      <w:b/>
      <w:bCs/>
    </w:rPr>
  </w:style>
  <w:style w:type="character" w:styleId="a9">
    <w:name w:val="Emphasis"/>
    <w:basedOn w:val="a0"/>
    <w:qFormat/>
    <w:rsid w:val="00297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paskhalnyi-tekst-v-russkoi-literature-xix-veka?_openstat=cmVmZXJ1bi5jb207bm9kZTthZDE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ivanov%20-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marpol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Dmitry</cp:lastModifiedBy>
  <cp:revision>10</cp:revision>
  <dcterms:created xsi:type="dcterms:W3CDTF">2021-06-07T16:17:00Z</dcterms:created>
  <dcterms:modified xsi:type="dcterms:W3CDTF">2021-08-31T11:30:00Z</dcterms:modified>
</cp:coreProperties>
</file>